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5856" w14:textId="3A2F2BFB" w:rsidR="001022E9" w:rsidRPr="00860FC5" w:rsidRDefault="001022E9" w:rsidP="001022E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Tip Rhinoplasty and/or Septoplasty for Correction of Cleft Lip Nasal Deformity at the Time of the Primary Cleft Lip </w:t>
      </w:r>
      <w:r w:rsidR="00323351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epair: Analysis of National Database</w:t>
      </w:r>
    </w:p>
    <w:p w14:paraId="2519D600" w14:textId="49D87435" w:rsidR="00276D63" w:rsidRPr="00072C80" w:rsidRDefault="00276D63" w:rsidP="00276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D Lee, </w:t>
      </w:r>
      <w:r w:rsidR="003D5218">
        <w:rPr>
          <w:rFonts w:ascii="Times New Roman" w:hAnsi="Times New Roman" w:cs="Times New Roman"/>
        </w:rPr>
        <w:t xml:space="preserve">BA </w:t>
      </w:r>
      <w:r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Molly Murphy, BS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Brooke French, MD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; </w:t>
      </w:r>
      <w:r w:rsidRPr="006C4E64">
        <w:rPr>
          <w:rFonts w:ascii="Times New Roman" w:hAnsi="Times New Roman" w:cs="Times New Roman"/>
        </w:rPr>
        <w:t>Kristen Lowe, DDS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Phuong D Nguyen, MD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David Mathes, MD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 David Khechoyan MD</w:t>
      </w:r>
      <w:r>
        <w:rPr>
          <w:rFonts w:ascii="Times New Roman" w:hAnsi="Times New Roman" w:cs="Times New Roman"/>
          <w:vertAlign w:val="superscript"/>
        </w:rPr>
        <w:t>1</w:t>
      </w:r>
    </w:p>
    <w:p w14:paraId="6B3378AB" w14:textId="77777777" w:rsidR="00276D63" w:rsidRDefault="00276D63" w:rsidP="00276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University of Colorado, School of Medicine</w:t>
      </w:r>
    </w:p>
    <w:p w14:paraId="30A91A94" w14:textId="77777777" w:rsidR="00276D63" w:rsidRPr="00072C80" w:rsidRDefault="00276D63" w:rsidP="00276D63">
      <w:pPr>
        <w:jc w:val="both"/>
        <w:rPr>
          <w:rFonts w:ascii="Times New Roman" w:hAnsi="Times New Roman" w:cs="Times New Roman"/>
        </w:rPr>
      </w:pPr>
    </w:p>
    <w:p w14:paraId="626D6D2A" w14:textId="77777777" w:rsidR="00276D63" w:rsidRDefault="00276D63" w:rsidP="00323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Introduction</w:t>
      </w:r>
      <w:r w:rsidRPr="009C3F5B">
        <w:rPr>
          <w:rFonts w:ascii="Times New Roman" w:hAnsi="Times New Roman" w:cs="Times New Roman"/>
        </w:rPr>
        <w:t>:</w:t>
      </w:r>
    </w:p>
    <w:p w14:paraId="308CCCB9" w14:textId="65EA7214" w:rsidR="00276D63" w:rsidRDefault="00483682" w:rsidP="00323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patients with cleft lip </w:t>
      </w:r>
      <w:r w:rsidR="00E91356">
        <w:rPr>
          <w:rFonts w:ascii="Times New Roman" w:hAnsi="Times New Roman" w:cs="Times New Roman"/>
        </w:rPr>
        <w:t xml:space="preserve">or cleft lip/palate exhibit some degree of cleft lip nasal deformity and present with a congenitally deviated septum. The </w:t>
      </w:r>
      <w:r w:rsidR="00276D63" w:rsidRPr="005812EE">
        <w:rPr>
          <w:rFonts w:ascii="Times New Roman" w:hAnsi="Times New Roman" w:cs="Times New Roman"/>
        </w:rPr>
        <w:t xml:space="preserve">decision to </w:t>
      </w:r>
      <w:r w:rsidR="00E91356">
        <w:rPr>
          <w:rFonts w:ascii="Times New Roman" w:hAnsi="Times New Roman" w:cs="Times New Roman"/>
        </w:rPr>
        <w:t xml:space="preserve">perform </w:t>
      </w:r>
      <w:r w:rsidR="00276D63" w:rsidRPr="005812EE">
        <w:rPr>
          <w:rFonts w:ascii="Times New Roman" w:hAnsi="Times New Roman" w:cs="Times New Roman"/>
        </w:rPr>
        <w:t>a primary versus intermediate tip rhinoplasty remains contingent upon the surgeon's expertise</w:t>
      </w:r>
      <w:r w:rsidR="00E91356">
        <w:rPr>
          <w:rFonts w:ascii="Times New Roman" w:hAnsi="Times New Roman" w:cs="Times New Roman"/>
        </w:rPr>
        <w:t xml:space="preserve"> and regional practice patterns</w:t>
      </w:r>
      <w:r w:rsidR="00276D63" w:rsidRPr="005812EE">
        <w:rPr>
          <w:rFonts w:ascii="Times New Roman" w:hAnsi="Times New Roman" w:cs="Times New Roman"/>
        </w:rPr>
        <w:t>.</w:t>
      </w:r>
      <w:r w:rsidR="00276D63">
        <w:rPr>
          <w:rFonts w:ascii="Times New Roman" w:hAnsi="Times New Roman" w:cs="Times New Roman"/>
        </w:rPr>
        <w:t xml:space="preserve"> Limited studies have conducted national-level investigations on</w:t>
      </w:r>
      <w:r w:rsidR="00E91356">
        <w:rPr>
          <w:rFonts w:ascii="Times New Roman" w:hAnsi="Times New Roman" w:cs="Times New Roman"/>
        </w:rPr>
        <w:t xml:space="preserve"> the percentage of patients undergoing tip rhinoplasty at the time of a primary cleft lip repair. </w:t>
      </w:r>
      <w:r w:rsidR="00276D63" w:rsidRPr="009C3F5B">
        <w:rPr>
          <w:rFonts w:ascii="Times New Roman" w:hAnsi="Times New Roman" w:cs="Times New Roman"/>
        </w:rPr>
        <w:t xml:space="preserve">The purpose of this study is to </w:t>
      </w:r>
      <w:r w:rsidR="00276D63">
        <w:rPr>
          <w:rFonts w:ascii="Times New Roman" w:hAnsi="Times New Roman" w:cs="Times New Roman"/>
        </w:rPr>
        <w:t xml:space="preserve">conduct one of the first national studies to </w:t>
      </w:r>
      <w:r w:rsidR="00276D63" w:rsidRPr="009C3F5B">
        <w:rPr>
          <w:rFonts w:ascii="Times New Roman" w:hAnsi="Times New Roman" w:cs="Times New Roman"/>
        </w:rPr>
        <w:t>examine the prevalence</w:t>
      </w:r>
      <w:r w:rsidR="00276D63">
        <w:rPr>
          <w:rFonts w:ascii="Times New Roman" w:hAnsi="Times New Roman" w:cs="Times New Roman"/>
        </w:rPr>
        <w:t xml:space="preserve"> and demographic factors</w:t>
      </w:r>
      <w:r w:rsidR="00276D63" w:rsidRPr="009C3F5B">
        <w:rPr>
          <w:rFonts w:ascii="Times New Roman" w:hAnsi="Times New Roman" w:cs="Times New Roman"/>
        </w:rPr>
        <w:t xml:space="preserve"> </w:t>
      </w:r>
      <w:r w:rsidR="00276D63">
        <w:rPr>
          <w:rFonts w:ascii="Times New Roman" w:hAnsi="Times New Roman" w:cs="Times New Roman"/>
        </w:rPr>
        <w:t>associated with</w:t>
      </w:r>
      <w:r w:rsidR="00276D63" w:rsidRPr="009C3F5B">
        <w:rPr>
          <w:rFonts w:ascii="Times New Roman" w:hAnsi="Times New Roman" w:cs="Times New Roman"/>
        </w:rPr>
        <w:t xml:space="preserve"> </w:t>
      </w:r>
      <w:r w:rsidR="00B62005">
        <w:rPr>
          <w:rFonts w:ascii="Times New Roman" w:hAnsi="Times New Roman" w:cs="Times New Roman"/>
        </w:rPr>
        <w:t>tip rhinoplasty and/or septoplasty</w:t>
      </w:r>
      <w:r w:rsidR="00E91356">
        <w:rPr>
          <w:rFonts w:ascii="Times New Roman" w:hAnsi="Times New Roman" w:cs="Times New Roman"/>
        </w:rPr>
        <w:t xml:space="preserve"> at the time of the primary cleft lip repair. </w:t>
      </w:r>
    </w:p>
    <w:p w14:paraId="49087D4F" w14:textId="77777777" w:rsidR="00B2765E" w:rsidRPr="009C3F5B" w:rsidRDefault="00B2765E" w:rsidP="00323351">
      <w:pPr>
        <w:jc w:val="both"/>
        <w:rPr>
          <w:rFonts w:ascii="Times New Roman" w:hAnsi="Times New Roman" w:cs="Times New Roman"/>
        </w:rPr>
      </w:pPr>
    </w:p>
    <w:p w14:paraId="2496B1F8" w14:textId="77777777" w:rsidR="00276D63" w:rsidRPr="009C3F5B" w:rsidRDefault="00276D63" w:rsidP="00323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Methods</w:t>
      </w:r>
      <w:r w:rsidRPr="009C3F5B">
        <w:rPr>
          <w:rFonts w:ascii="Times New Roman" w:hAnsi="Times New Roman" w:cs="Times New Roman"/>
        </w:rPr>
        <w:t>:</w:t>
      </w:r>
    </w:p>
    <w:p w14:paraId="44364BFD" w14:textId="3FB87EDE" w:rsidR="00276D63" w:rsidRPr="009C3F5B" w:rsidRDefault="00276D63" w:rsidP="00323351">
      <w:pPr>
        <w:jc w:val="both"/>
        <w:rPr>
          <w:rFonts w:ascii="Times New Roman" w:hAnsi="Times New Roman" w:cs="Times New Roman"/>
        </w:rPr>
      </w:pPr>
      <w:r w:rsidRPr="009C3F5B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were</w:t>
      </w:r>
      <w:r w:rsidRPr="009C3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extracted</w:t>
      </w:r>
      <w:r w:rsidRPr="009C3F5B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TriNetX, a national deidentified aggregate database encompassing over 110,000,000 patients across 78 different healthcare organizations</w:t>
      </w:r>
      <w:r w:rsidRPr="009C3F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Inclusion criteria i</w:t>
      </w:r>
      <w:r w:rsidR="00B62005">
        <w:rPr>
          <w:rFonts w:ascii="Times New Roman" w:hAnsi="Times New Roman" w:cs="Times New Roman"/>
        </w:rPr>
        <w:t xml:space="preserve">ncluded unilateral and bilateral cleft lip repairs </w:t>
      </w:r>
      <w:r>
        <w:rPr>
          <w:rFonts w:ascii="Times New Roman" w:hAnsi="Times New Roman" w:cs="Times New Roman"/>
        </w:rPr>
        <w:t xml:space="preserve">(CPT-40700, </w:t>
      </w:r>
      <w:r w:rsidR="00B62005">
        <w:rPr>
          <w:rFonts w:ascii="Times New Roman" w:hAnsi="Times New Roman" w:cs="Times New Roman"/>
        </w:rPr>
        <w:t>CPT-</w:t>
      </w:r>
      <w:r>
        <w:rPr>
          <w:rFonts w:ascii="Times New Roman" w:hAnsi="Times New Roman" w:cs="Times New Roman"/>
        </w:rPr>
        <w:t>407</w:t>
      </w:r>
      <w:r w:rsidR="00B6200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, </w:t>
      </w:r>
      <w:r w:rsidR="00B62005">
        <w:rPr>
          <w:rFonts w:ascii="Times New Roman" w:hAnsi="Times New Roman" w:cs="Times New Roman"/>
        </w:rPr>
        <w:t>CPT-</w:t>
      </w:r>
      <w:r>
        <w:rPr>
          <w:rFonts w:ascii="Times New Roman" w:hAnsi="Times New Roman" w:cs="Times New Roman"/>
        </w:rPr>
        <w:t xml:space="preserve">40702) completed </w:t>
      </w:r>
      <w:r w:rsidR="001022E9">
        <w:rPr>
          <w:rFonts w:ascii="Times New Roman" w:hAnsi="Times New Roman" w:cs="Times New Roman"/>
        </w:rPr>
        <w:t xml:space="preserve">between 1/1/2000 to </w:t>
      </w:r>
      <w:r w:rsidR="006A3703">
        <w:rPr>
          <w:rFonts w:ascii="Times New Roman" w:hAnsi="Times New Roman" w:cs="Times New Roman"/>
        </w:rPr>
        <w:t>11/3</w:t>
      </w:r>
      <w:r w:rsidR="001022E9">
        <w:rPr>
          <w:rFonts w:ascii="Times New Roman" w:hAnsi="Times New Roman" w:cs="Times New Roman"/>
        </w:rPr>
        <w:t xml:space="preserve">/2023 </w:t>
      </w:r>
      <w:r>
        <w:rPr>
          <w:rFonts w:ascii="Times New Roman" w:hAnsi="Times New Roman" w:cs="Times New Roman"/>
        </w:rPr>
        <w:t xml:space="preserve">on patients aged less than 12 months. </w:t>
      </w:r>
      <w:r w:rsidR="00B62005">
        <w:rPr>
          <w:rFonts w:ascii="Times New Roman" w:hAnsi="Times New Roman" w:cs="Times New Roman"/>
        </w:rPr>
        <w:t xml:space="preserve">Patients were excluded if they were billed with both unilateral and bilateral cleft lip repair. </w:t>
      </w:r>
      <w:r>
        <w:rPr>
          <w:rFonts w:ascii="Times New Roman" w:hAnsi="Times New Roman" w:cs="Times New Roman"/>
        </w:rPr>
        <w:t xml:space="preserve">Data were </w:t>
      </w:r>
      <w:r w:rsidR="00B62005">
        <w:rPr>
          <w:rFonts w:ascii="Times New Roman" w:hAnsi="Times New Roman" w:cs="Times New Roman"/>
        </w:rPr>
        <w:t xml:space="preserve">further </w:t>
      </w:r>
      <w:r>
        <w:rPr>
          <w:rFonts w:ascii="Times New Roman" w:hAnsi="Times New Roman" w:cs="Times New Roman"/>
        </w:rPr>
        <w:t xml:space="preserve">parsed to </w:t>
      </w:r>
      <w:r w:rsidR="00B62005">
        <w:rPr>
          <w:rFonts w:ascii="Times New Roman" w:hAnsi="Times New Roman" w:cs="Times New Roman"/>
        </w:rPr>
        <w:t>determine who had a concurrent</w:t>
      </w:r>
      <w:r>
        <w:rPr>
          <w:rFonts w:ascii="Times New Roman" w:hAnsi="Times New Roman" w:cs="Times New Roman"/>
        </w:rPr>
        <w:t xml:space="preserve"> tip rhinoplasty (CPT-30460)</w:t>
      </w:r>
      <w:r w:rsidR="00B62005">
        <w:rPr>
          <w:rFonts w:ascii="Times New Roman" w:hAnsi="Times New Roman" w:cs="Times New Roman"/>
        </w:rPr>
        <w:t xml:space="preserve"> and/or</w:t>
      </w:r>
      <w:r>
        <w:rPr>
          <w:rFonts w:ascii="Times New Roman" w:hAnsi="Times New Roman" w:cs="Times New Roman"/>
        </w:rPr>
        <w:t xml:space="preserve"> septoplasty</w:t>
      </w:r>
      <w:r w:rsidR="00980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(CPT-30462)</w:t>
      </w:r>
      <w:r w:rsidR="00B62005">
        <w:rPr>
          <w:rFonts w:ascii="Times New Roman" w:hAnsi="Times New Roman" w:cs="Times New Roman"/>
        </w:rPr>
        <w:t xml:space="preserve"> billed on the same day of cleft lip surgery. </w:t>
      </w:r>
      <w:r w:rsidR="00647421">
        <w:rPr>
          <w:rFonts w:ascii="Times New Roman" w:hAnsi="Times New Roman" w:cs="Times New Roman"/>
        </w:rPr>
        <w:t xml:space="preserve">Patients were then categorized by the year they had the surgery. The year 2023 had an incomplete dataset of 9.5 months. </w:t>
      </w:r>
      <w:r w:rsidR="00B62005" w:rsidRPr="00B75CE3">
        <w:rPr>
          <w:rFonts w:ascii="Times New Roman" w:eastAsia="Times New Roman" w:hAnsi="Times New Roman" w:cs="Times New Roman"/>
          <w:color w:val="000000"/>
        </w:rPr>
        <w:t xml:space="preserve">Patients’ demographic data were extracted and analyzed through TriNetX. TriNetX divided the US into four regions: </w:t>
      </w:r>
      <w:r w:rsidR="00B62005">
        <w:rPr>
          <w:rFonts w:ascii="Times New Roman" w:hAnsi="Times New Roman" w:cs="Times New Roman"/>
        </w:rPr>
        <w:t>Northeast, Midwest, South, and East</w:t>
      </w:r>
      <w:r w:rsidR="00B62005" w:rsidRPr="00B75CE3">
        <w:rPr>
          <w:rFonts w:ascii="Times New Roman" w:eastAsia="Times New Roman" w:hAnsi="Times New Roman" w:cs="Times New Roman"/>
          <w:color w:val="000000"/>
        </w:rPr>
        <w:t xml:space="preserve">. </w:t>
      </w:r>
      <w:r w:rsidR="006A3703">
        <w:rPr>
          <w:rFonts w:ascii="Times New Roman" w:eastAsia="Times New Roman" w:hAnsi="Times New Roman" w:cs="Times New Roman"/>
          <w:color w:val="000000"/>
        </w:rPr>
        <w:t>Linear</w:t>
      </w:r>
      <w:r w:rsidR="006A3703" w:rsidRPr="00B75CE3">
        <w:rPr>
          <w:rFonts w:ascii="Times New Roman" w:eastAsia="Times New Roman" w:hAnsi="Times New Roman" w:cs="Times New Roman"/>
          <w:color w:val="000000"/>
        </w:rPr>
        <w:t xml:space="preserve"> </w:t>
      </w:r>
      <w:r w:rsidR="00B62005" w:rsidRPr="00B75CE3">
        <w:rPr>
          <w:rFonts w:ascii="Times New Roman" w:eastAsia="Times New Roman" w:hAnsi="Times New Roman" w:cs="Times New Roman"/>
          <w:color w:val="000000"/>
        </w:rPr>
        <w:t>regression analysis was then performed using PRISM software.</w:t>
      </w:r>
    </w:p>
    <w:p w14:paraId="720DFB07" w14:textId="77777777" w:rsidR="00276D63" w:rsidRPr="009C3F5B" w:rsidRDefault="00276D63" w:rsidP="00323351">
      <w:pPr>
        <w:jc w:val="both"/>
        <w:rPr>
          <w:rFonts w:ascii="Times New Roman" w:hAnsi="Times New Roman" w:cs="Times New Roman"/>
        </w:rPr>
      </w:pPr>
    </w:p>
    <w:p w14:paraId="1D643EBF" w14:textId="77777777" w:rsidR="00276D63" w:rsidRPr="009C3F5B" w:rsidRDefault="00276D63" w:rsidP="00323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Results</w:t>
      </w:r>
      <w:r w:rsidRPr="009C3F5B">
        <w:rPr>
          <w:rFonts w:ascii="Times New Roman" w:hAnsi="Times New Roman" w:cs="Times New Roman"/>
        </w:rPr>
        <w:t>:</w:t>
      </w:r>
    </w:p>
    <w:p w14:paraId="54B731F8" w14:textId="64286DCA" w:rsidR="00E91356" w:rsidRDefault="00541426" w:rsidP="00323351">
      <w:pPr>
        <w:jc w:val="both"/>
        <w:rPr>
          <w:rFonts w:ascii="Times New Roman" w:hAnsi="Times New Roman" w:cs="Times New Roman"/>
        </w:rPr>
      </w:pPr>
      <w:r w:rsidRPr="00ED4710">
        <w:rPr>
          <w:rFonts w:ascii="Times New Roman" w:hAnsi="Times New Roman" w:cs="Times New Roman"/>
        </w:rPr>
        <w:t>Of the 5,</w:t>
      </w:r>
      <w:r w:rsidR="00B62005">
        <w:rPr>
          <w:rFonts w:ascii="Times New Roman" w:hAnsi="Times New Roman" w:cs="Times New Roman"/>
        </w:rPr>
        <w:t>444</w:t>
      </w:r>
      <w:r w:rsidRPr="00ED4710">
        <w:rPr>
          <w:rFonts w:ascii="Times New Roman" w:hAnsi="Times New Roman" w:cs="Times New Roman"/>
        </w:rPr>
        <w:t xml:space="preserve"> patients who </w:t>
      </w:r>
      <w:r w:rsidR="00E91356">
        <w:rPr>
          <w:rFonts w:ascii="Times New Roman" w:hAnsi="Times New Roman" w:cs="Times New Roman"/>
        </w:rPr>
        <w:t>underwent a primary</w:t>
      </w:r>
      <w:r w:rsidRPr="00ED4710">
        <w:rPr>
          <w:rFonts w:ascii="Times New Roman" w:hAnsi="Times New Roman" w:cs="Times New Roman"/>
        </w:rPr>
        <w:t xml:space="preserve"> cleft lip repair, 4</w:t>
      </w:r>
      <w:r w:rsidR="009868CB">
        <w:rPr>
          <w:rFonts w:ascii="Times New Roman" w:hAnsi="Times New Roman" w:cs="Times New Roman"/>
        </w:rPr>
        <w:t>7.8</w:t>
      </w:r>
      <w:r w:rsidRPr="00ED4710">
        <w:rPr>
          <w:rFonts w:ascii="Times New Roman" w:hAnsi="Times New Roman" w:cs="Times New Roman"/>
        </w:rPr>
        <w:t>% (</w:t>
      </w:r>
      <w:r w:rsidR="00B62005">
        <w:rPr>
          <w:rFonts w:ascii="Times New Roman" w:hAnsi="Times New Roman" w:cs="Times New Roman"/>
        </w:rPr>
        <w:t>n=</w:t>
      </w:r>
      <w:r w:rsidRPr="00ED4710">
        <w:rPr>
          <w:rFonts w:ascii="Times New Roman" w:hAnsi="Times New Roman" w:cs="Times New Roman"/>
        </w:rPr>
        <w:t>2,6</w:t>
      </w:r>
      <w:r w:rsidR="009868CB">
        <w:rPr>
          <w:rFonts w:ascii="Times New Roman" w:hAnsi="Times New Roman" w:cs="Times New Roman"/>
        </w:rPr>
        <w:t>99</w:t>
      </w:r>
      <w:r w:rsidRPr="00ED4710">
        <w:rPr>
          <w:rFonts w:ascii="Times New Roman" w:hAnsi="Times New Roman" w:cs="Times New Roman"/>
        </w:rPr>
        <w:t xml:space="preserve">) were billed for a concurrent rhinoplasty </w:t>
      </w:r>
      <w:r w:rsidR="00417B04">
        <w:rPr>
          <w:rFonts w:ascii="Times New Roman" w:hAnsi="Times New Roman" w:cs="Times New Roman"/>
        </w:rPr>
        <w:t>and/</w:t>
      </w:r>
      <w:r w:rsidRPr="00ED4710">
        <w:rPr>
          <w:rFonts w:ascii="Times New Roman" w:hAnsi="Times New Roman" w:cs="Times New Roman"/>
        </w:rPr>
        <w:t>or septoplasty</w:t>
      </w:r>
      <w:r w:rsidR="00B62005">
        <w:rPr>
          <w:rFonts w:ascii="Times New Roman" w:hAnsi="Times New Roman" w:cs="Times New Roman"/>
        </w:rPr>
        <w:t xml:space="preserve"> on the same day</w:t>
      </w:r>
      <w:r w:rsidRPr="00ED4710">
        <w:rPr>
          <w:rFonts w:ascii="Times New Roman" w:hAnsi="Times New Roman" w:cs="Times New Roman"/>
        </w:rPr>
        <w:t xml:space="preserve">. </w:t>
      </w:r>
      <w:r w:rsidR="00B62005">
        <w:rPr>
          <w:rFonts w:ascii="Times New Roman" w:hAnsi="Times New Roman" w:cs="Times New Roman"/>
        </w:rPr>
        <w:t>In this patient population, 63</w:t>
      </w:r>
      <w:r w:rsidR="009868CB">
        <w:rPr>
          <w:rFonts w:ascii="Times New Roman" w:hAnsi="Times New Roman" w:cs="Times New Roman"/>
        </w:rPr>
        <w:t>.0</w:t>
      </w:r>
      <w:r w:rsidR="00B62005">
        <w:rPr>
          <w:rFonts w:ascii="Times New Roman" w:hAnsi="Times New Roman" w:cs="Times New Roman"/>
        </w:rPr>
        <w:t xml:space="preserve">% </w:t>
      </w:r>
      <w:r w:rsidR="009868CB">
        <w:rPr>
          <w:rFonts w:ascii="Times New Roman" w:hAnsi="Times New Roman" w:cs="Times New Roman"/>
        </w:rPr>
        <w:t xml:space="preserve">(n=3,555) </w:t>
      </w:r>
      <w:r w:rsidR="00B62005">
        <w:rPr>
          <w:rFonts w:ascii="Times New Roman" w:hAnsi="Times New Roman" w:cs="Times New Roman"/>
        </w:rPr>
        <w:t>of patients were male and 6</w:t>
      </w:r>
      <w:r w:rsidR="009868CB">
        <w:rPr>
          <w:rFonts w:ascii="Times New Roman" w:hAnsi="Times New Roman" w:cs="Times New Roman"/>
        </w:rPr>
        <w:t>1.7</w:t>
      </w:r>
      <w:r w:rsidR="00B62005">
        <w:rPr>
          <w:rFonts w:ascii="Times New Roman" w:hAnsi="Times New Roman" w:cs="Times New Roman"/>
        </w:rPr>
        <w:t xml:space="preserve">% </w:t>
      </w:r>
      <w:r w:rsidR="009868CB">
        <w:rPr>
          <w:rFonts w:ascii="Times New Roman" w:hAnsi="Times New Roman" w:cs="Times New Roman"/>
        </w:rPr>
        <w:t xml:space="preserve">(n=3,481) </w:t>
      </w:r>
      <w:r w:rsidR="00B62005">
        <w:rPr>
          <w:rFonts w:ascii="Times New Roman" w:hAnsi="Times New Roman" w:cs="Times New Roman"/>
        </w:rPr>
        <w:t xml:space="preserve">where </w:t>
      </w:r>
      <w:r w:rsidR="009868CB">
        <w:rPr>
          <w:rFonts w:ascii="Times New Roman" w:hAnsi="Times New Roman" w:cs="Times New Roman"/>
        </w:rPr>
        <w:t>W</w:t>
      </w:r>
      <w:r w:rsidR="00B62005">
        <w:rPr>
          <w:rFonts w:ascii="Times New Roman" w:hAnsi="Times New Roman" w:cs="Times New Roman"/>
        </w:rPr>
        <w:t>hite.</w:t>
      </w:r>
      <w:r w:rsidR="003E024B">
        <w:rPr>
          <w:rFonts w:ascii="Times New Roman" w:hAnsi="Times New Roman" w:cs="Times New Roman"/>
        </w:rPr>
        <w:t xml:space="preserve"> </w:t>
      </w:r>
      <w:r w:rsidR="00E91356">
        <w:rPr>
          <w:rFonts w:ascii="Times New Roman" w:hAnsi="Times New Roman" w:cs="Times New Roman"/>
        </w:rPr>
        <w:t xml:space="preserve">In the South region of the US, </w:t>
      </w:r>
      <w:r w:rsidR="009868CB">
        <w:rPr>
          <w:rFonts w:ascii="Times New Roman" w:hAnsi="Times New Roman" w:cs="Times New Roman"/>
        </w:rPr>
        <w:t>35.7</w:t>
      </w:r>
      <w:r w:rsidR="00B62005">
        <w:rPr>
          <w:rFonts w:ascii="Times New Roman" w:hAnsi="Times New Roman" w:cs="Times New Roman"/>
        </w:rPr>
        <w:t>% (n=</w:t>
      </w:r>
      <w:r w:rsidR="009868CB">
        <w:rPr>
          <w:rFonts w:ascii="Times New Roman" w:hAnsi="Times New Roman" w:cs="Times New Roman"/>
        </w:rPr>
        <w:t>2,015</w:t>
      </w:r>
      <w:r w:rsidR="00B62005">
        <w:rPr>
          <w:rFonts w:ascii="Times New Roman" w:hAnsi="Times New Roman" w:cs="Times New Roman"/>
        </w:rPr>
        <w:t>)</w:t>
      </w:r>
      <w:r w:rsidR="00E91356">
        <w:rPr>
          <w:rFonts w:ascii="Times New Roman" w:hAnsi="Times New Roman" w:cs="Times New Roman"/>
        </w:rPr>
        <w:t xml:space="preserve"> of patients underwent a tip rhinoplasty at the time of primary cleft lip repair</w:t>
      </w:r>
      <w:r w:rsidR="009868CB">
        <w:rPr>
          <w:rFonts w:ascii="Times New Roman" w:hAnsi="Times New Roman" w:cs="Times New Roman"/>
        </w:rPr>
        <w:t>.</w:t>
      </w:r>
    </w:p>
    <w:p w14:paraId="3AECF134" w14:textId="77777777" w:rsidR="00E91356" w:rsidRDefault="00E91356" w:rsidP="00323351">
      <w:pPr>
        <w:jc w:val="both"/>
        <w:rPr>
          <w:rFonts w:ascii="Times New Roman" w:hAnsi="Times New Roman" w:cs="Times New Roman"/>
        </w:rPr>
      </w:pPr>
    </w:p>
    <w:p w14:paraId="4C47227B" w14:textId="5BB847F5" w:rsidR="003E024B" w:rsidRDefault="00E91356" w:rsidP="003233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</w:t>
      </w:r>
      <w:r w:rsidR="0061079B">
        <w:rPr>
          <w:rFonts w:ascii="Times New Roman" w:hAnsi="Times New Roman" w:cs="Times New Roman"/>
        </w:rPr>
        <w:t xml:space="preserve">verall </w:t>
      </w:r>
      <w:r>
        <w:rPr>
          <w:rFonts w:ascii="Times New Roman" w:hAnsi="Times New Roman" w:cs="Times New Roman"/>
        </w:rPr>
        <w:t xml:space="preserve">prevalence </w:t>
      </w:r>
      <w:r w:rsidR="0061079B">
        <w:rPr>
          <w:rFonts w:ascii="Times New Roman" w:hAnsi="Times New Roman" w:cs="Times New Roman"/>
        </w:rPr>
        <w:t xml:space="preserve">of tip rhinoplasty and/or septoplasty for unilateral and bilateral cleft repairs </w:t>
      </w:r>
      <w:r w:rsidR="00323351">
        <w:rPr>
          <w:rFonts w:ascii="Times New Roman" w:hAnsi="Times New Roman" w:cs="Times New Roman"/>
        </w:rPr>
        <w:t xml:space="preserve">in the past 23 years </w:t>
      </w:r>
      <w:r w:rsidR="0061079B">
        <w:rPr>
          <w:rFonts w:ascii="Times New Roman" w:hAnsi="Times New Roman" w:cs="Times New Roman"/>
        </w:rPr>
        <w:t xml:space="preserve">increased over time, paralleling similar findings in total patients who underwent </w:t>
      </w:r>
      <w:r w:rsidR="00323351">
        <w:rPr>
          <w:rFonts w:ascii="Times New Roman" w:hAnsi="Times New Roman" w:cs="Times New Roman"/>
        </w:rPr>
        <w:t xml:space="preserve">only </w:t>
      </w:r>
      <w:r w:rsidR="0061079B">
        <w:rPr>
          <w:rFonts w:ascii="Times New Roman" w:hAnsi="Times New Roman" w:cs="Times New Roman"/>
        </w:rPr>
        <w:t>cleft lip repair</w:t>
      </w:r>
      <w:r w:rsidR="00323351">
        <w:rPr>
          <w:rFonts w:ascii="Times New Roman" w:hAnsi="Times New Roman" w:cs="Times New Roman"/>
        </w:rPr>
        <w:t xml:space="preserve">. </w:t>
      </w:r>
      <w:r w:rsidR="0061079B">
        <w:rPr>
          <w:rFonts w:ascii="Times New Roman" w:hAnsi="Times New Roman" w:cs="Times New Roman"/>
        </w:rPr>
        <w:t>There is a positive linear correlation between prevalence of concomitant tip rhinoplasty and/or septoplasty and time (</w:t>
      </w:r>
      <w:r w:rsidR="009868CB">
        <w:rPr>
          <w:rFonts w:ascii="Times New Roman" w:eastAsia="Times New Roman" w:hAnsi="Times New Roman" w:cs="Times New Roman"/>
          <w:color w:val="000000"/>
        </w:rPr>
        <w:t>p &lt; 0.05</w:t>
      </w:r>
      <w:r w:rsidR="0061079B">
        <w:rPr>
          <w:rFonts w:ascii="Times New Roman" w:eastAsia="Times New Roman" w:hAnsi="Times New Roman" w:cs="Times New Roman"/>
          <w:color w:val="000000"/>
        </w:rPr>
        <w:t xml:space="preserve">). The prevalence of concomitant tip rhinoplasty and/or septoplasty </w:t>
      </w:r>
      <w:r w:rsidR="009868CB">
        <w:rPr>
          <w:rFonts w:ascii="Times New Roman" w:eastAsia="Times New Roman" w:hAnsi="Times New Roman" w:cs="Times New Roman"/>
          <w:color w:val="000000"/>
        </w:rPr>
        <w:t>increased from 13.9% (n=5) in</w:t>
      </w:r>
      <w:r w:rsidR="0061079B">
        <w:rPr>
          <w:rFonts w:ascii="Times New Roman" w:eastAsia="Times New Roman" w:hAnsi="Times New Roman" w:cs="Times New Roman"/>
          <w:color w:val="000000"/>
        </w:rPr>
        <w:t xml:space="preserve"> 2000 and </w:t>
      </w:r>
      <w:r w:rsidR="009868CB">
        <w:rPr>
          <w:rFonts w:ascii="Times New Roman" w:eastAsia="Times New Roman" w:hAnsi="Times New Roman" w:cs="Times New Roman"/>
          <w:color w:val="000000"/>
        </w:rPr>
        <w:t xml:space="preserve">to 47.8% (n=2,699) </w:t>
      </w:r>
      <w:r w:rsidR="0061079B">
        <w:rPr>
          <w:rFonts w:ascii="Times New Roman" w:eastAsia="Times New Roman" w:hAnsi="Times New Roman" w:cs="Times New Roman"/>
          <w:color w:val="000000"/>
        </w:rPr>
        <w:t xml:space="preserve">2023. </w:t>
      </w:r>
    </w:p>
    <w:p w14:paraId="055A8495" w14:textId="77777777" w:rsidR="00276D63" w:rsidRPr="009C3F5B" w:rsidRDefault="00276D63" w:rsidP="00323351">
      <w:pPr>
        <w:jc w:val="both"/>
        <w:rPr>
          <w:rFonts w:ascii="Times New Roman" w:hAnsi="Times New Roman" w:cs="Times New Roman"/>
        </w:rPr>
      </w:pPr>
    </w:p>
    <w:p w14:paraId="7C9D0544" w14:textId="77777777" w:rsidR="00276D63" w:rsidRPr="005C7C36" w:rsidRDefault="00276D63" w:rsidP="0032335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hAnsi="Times New Roman" w:cs="Times New Roman"/>
          <w:b/>
          <w:bCs/>
        </w:rPr>
        <w:t>Conclusion</w:t>
      </w:r>
      <w:r w:rsidRPr="009C3F5B">
        <w:rPr>
          <w:rFonts w:ascii="Times New Roman" w:hAnsi="Times New Roman" w:cs="Times New Roman"/>
        </w:rPr>
        <w:t>:</w:t>
      </w:r>
    </w:p>
    <w:p w14:paraId="45688CE3" w14:textId="5A836FF2" w:rsidR="00996EEB" w:rsidRPr="00996EEB" w:rsidRDefault="00276D63" w:rsidP="009868CB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About 50% of patients younger than </w:t>
      </w:r>
      <w:r w:rsidR="00323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323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months receive concomitant tip rhinoplasty and/or septoplasty for correction of cleft </w:t>
      </w:r>
      <w:r w:rsidR="00E9135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lip </w:t>
      </w:r>
      <w:r w:rsidR="00323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nasal deformity at time of primary cleft lip repair. </w:t>
      </w:r>
      <w:r w:rsidR="003667A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While </w:t>
      </w:r>
      <w:r w:rsidR="009176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both </w:t>
      </w:r>
      <w:r w:rsidR="003667A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incidence and prevalence of concurrent rhinoplasty and/or septoplasty </w:t>
      </w:r>
      <w:r w:rsidR="009176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have increased over the past two decades, </w:t>
      </w:r>
      <w:r w:rsidR="00F6784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this number </w:t>
      </w:r>
      <w:r w:rsidR="00C203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be </w:t>
      </w:r>
      <w:r w:rsidR="0016543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underestimate</w:t>
      </w:r>
      <w:r w:rsidR="00C2035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</w:t>
      </w:r>
      <w:r w:rsidR="00E9135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as billing practices may vary. </w:t>
      </w:r>
    </w:p>
    <w:sectPr w:rsidR="00996EEB" w:rsidRPr="0099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47EF"/>
    <w:multiLevelType w:val="hybridMultilevel"/>
    <w:tmpl w:val="79AC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A85"/>
    <w:multiLevelType w:val="hybridMultilevel"/>
    <w:tmpl w:val="01382E38"/>
    <w:lvl w:ilvl="0" w:tplc="6B864CAE">
      <w:start w:val="5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6404"/>
    <w:multiLevelType w:val="hybridMultilevel"/>
    <w:tmpl w:val="BF06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45777">
    <w:abstractNumId w:val="2"/>
  </w:num>
  <w:num w:numId="2" w16cid:durableId="29109602">
    <w:abstractNumId w:val="0"/>
  </w:num>
  <w:num w:numId="3" w16cid:durableId="293995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64"/>
    <w:rsid w:val="00037C44"/>
    <w:rsid w:val="00042B8D"/>
    <w:rsid w:val="00042ED4"/>
    <w:rsid w:val="000834DC"/>
    <w:rsid w:val="000D53F8"/>
    <w:rsid w:val="000F72EC"/>
    <w:rsid w:val="001022E9"/>
    <w:rsid w:val="00126B05"/>
    <w:rsid w:val="00165433"/>
    <w:rsid w:val="00257BF8"/>
    <w:rsid w:val="00267A64"/>
    <w:rsid w:val="00276D63"/>
    <w:rsid w:val="003226A1"/>
    <w:rsid w:val="00323351"/>
    <w:rsid w:val="00333E0E"/>
    <w:rsid w:val="003661E6"/>
    <w:rsid w:val="003667A4"/>
    <w:rsid w:val="0037045B"/>
    <w:rsid w:val="00371499"/>
    <w:rsid w:val="003D0BBC"/>
    <w:rsid w:val="003D5218"/>
    <w:rsid w:val="003E024B"/>
    <w:rsid w:val="003E6235"/>
    <w:rsid w:val="00417256"/>
    <w:rsid w:val="00417B04"/>
    <w:rsid w:val="004313EE"/>
    <w:rsid w:val="00435E6A"/>
    <w:rsid w:val="00441F11"/>
    <w:rsid w:val="00483682"/>
    <w:rsid w:val="004A7C54"/>
    <w:rsid w:val="004D4A31"/>
    <w:rsid w:val="004F51B7"/>
    <w:rsid w:val="00541426"/>
    <w:rsid w:val="00564FC2"/>
    <w:rsid w:val="005D3057"/>
    <w:rsid w:val="0061079B"/>
    <w:rsid w:val="00647421"/>
    <w:rsid w:val="006A3703"/>
    <w:rsid w:val="007A312E"/>
    <w:rsid w:val="007B2A07"/>
    <w:rsid w:val="007B5903"/>
    <w:rsid w:val="007D2390"/>
    <w:rsid w:val="00837B3B"/>
    <w:rsid w:val="0084086E"/>
    <w:rsid w:val="008F2F91"/>
    <w:rsid w:val="00910656"/>
    <w:rsid w:val="00917602"/>
    <w:rsid w:val="00920405"/>
    <w:rsid w:val="009427A4"/>
    <w:rsid w:val="00947D2F"/>
    <w:rsid w:val="00980960"/>
    <w:rsid w:val="009868CB"/>
    <w:rsid w:val="0099004B"/>
    <w:rsid w:val="00996EEB"/>
    <w:rsid w:val="009A78BB"/>
    <w:rsid w:val="009C2A44"/>
    <w:rsid w:val="009C4515"/>
    <w:rsid w:val="009F25B0"/>
    <w:rsid w:val="00AC444F"/>
    <w:rsid w:val="00B13281"/>
    <w:rsid w:val="00B225DC"/>
    <w:rsid w:val="00B22B78"/>
    <w:rsid w:val="00B2765E"/>
    <w:rsid w:val="00B36F50"/>
    <w:rsid w:val="00B62005"/>
    <w:rsid w:val="00BB74DF"/>
    <w:rsid w:val="00BE0EB0"/>
    <w:rsid w:val="00C165B6"/>
    <w:rsid w:val="00C20359"/>
    <w:rsid w:val="00C4659D"/>
    <w:rsid w:val="00C5161C"/>
    <w:rsid w:val="00CB5356"/>
    <w:rsid w:val="00CE4E5E"/>
    <w:rsid w:val="00CE7DD2"/>
    <w:rsid w:val="00D00A7F"/>
    <w:rsid w:val="00D41F56"/>
    <w:rsid w:val="00D76460"/>
    <w:rsid w:val="00D835D9"/>
    <w:rsid w:val="00DA1CD2"/>
    <w:rsid w:val="00DE1F73"/>
    <w:rsid w:val="00E32999"/>
    <w:rsid w:val="00E70E91"/>
    <w:rsid w:val="00E91356"/>
    <w:rsid w:val="00EC3C71"/>
    <w:rsid w:val="00ED4710"/>
    <w:rsid w:val="00EE65C3"/>
    <w:rsid w:val="00EE7DA4"/>
    <w:rsid w:val="00F0338A"/>
    <w:rsid w:val="00F252C2"/>
    <w:rsid w:val="00F67842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204B9"/>
  <w15:chartTrackingRefBased/>
  <w15:docId w15:val="{461BC854-4D95-684B-946F-0A43FB3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64"/>
    <w:pPr>
      <w:ind w:left="720"/>
      <w:contextualSpacing/>
    </w:pPr>
  </w:style>
  <w:style w:type="paragraph" w:styleId="Revision">
    <w:name w:val="Revision"/>
    <w:hidden/>
    <w:uiPriority w:val="99"/>
    <w:semiHidden/>
    <w:rsid w:val="00E9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Molly</dc:creator>
  <cp:keywords/>
  <dc:description/>
  <cp:lastModifiedBy>Lee, Anna</cp:lastModifiedBy>
  <cp:revision>3</cp:revision>
  <dcterms:created xsi:type="dcterms:W3CDTF">2023-11-07T02:08:00Z</dcterms:created>
  <dcterms:modified xsi:type="dcterms:W3CDTF">2023-11-07T02:08:00Z</dcterms:modified>
</cp:coreProperties>
</file>